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3436" w:rsidRDefault="001C63AE">
      <w:pPr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ПОЯСНИТЕЛЬНАЯ  ЗАПИСКА</w:t>
      </w:r>
    </w:p>
    <w:p w:rsidR="006B3436" w:rsidRDefault="006B3436">
      <w:pPr>
        <w:jc w:val="center"/>
        <w:rPr>
          <w:sz w:val="28"/>
          <w:szCs w:val="28"/>
        </w:rPr>
      </w:pPr>
    </w:p>
    <w:p w:rsidR="006B3436" w:rsidRDefault="001C63AE">
      <w:pPr>
        <w:pStyle w:val="Style2"/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 проекту решения Думы Белоярского района</w:t>
      </w:r>
    </w:p>
    <w:p w:rsidR="006B3436" w:rsidRDefault="001C63AE">
      <w:pPr>
        <w:pStyle w:val="Style2"/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«О внесении изменения в приложение к решению Думы Белоярского района от 28 ноября 2008 года № 97»</w:t>
      </w:r>
    </w:p>
    <w:p w:rsidR="006B3436" w:rsidRDefault="006B3436">
      <w:pPr>
        <w:pStyle w:val="Style3"/>
        <w:widowControl/>
        <w:spacing w:line="240" w:lineRule="auto"/>
        <w:ind w:firstLine="0"/>
        <w:rPr>
          <w:rStyle w:val="FontStyle11"/>
          <w:sz w:val="28"/>
          <w:szCs w:val="28"/>
        </w:rPr>
      </w:pPr>
    </w:p>
    <w:p w:rsidR="006B3436" w:rsidRDefault="001C63AE">
      <w:pPr>
        <w:pStyle w:val="Style3"/>
        <w:widowControl/>
        <w:spacing w:line="240" w:lineRule="auto"/>
        <w:ind w:firstLine="709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 xml:space="preserve">Проект решения Думы Белоярского района </w:t>
      </w:r>
      <w:r>
        <w:rPr>
          <w:sz w:val="28"/>
          <w:szCs w:val="28"/>
        </w:rPr>
        <w:t>«О внесении изменения в решение</w:t>
      </w:r>
      <w:r>
        <w:rPr>
          <w:sz w:val="28"/>
          <w:szCs w:val="28"/>
        </w:rPr>
        <w:t xml:space="preserve"> Думы Белоярского района от 28 ноября 2008 года № 97»</w:t>
      </w:r>
      <w:r>
        <w:rPr>
          <w:rStyle w:val="FontStyle11"/>
          <w:sz w:val="28"/>
          <w:szCs w:val="28"/>
        </w:rPr>
        <w:t xml:space="preserve"> разработан в соответствии с </w:t>
      </w:r>
      <w:r>
        <w:rPr>
          <w:sz w:val="28"/>
          <w:szCs w:val="28"/>
        </w:rPr>
        <w:t xml:space="preserve">пунктом 4 Указа Президента Российской Федерации от                 10 октября 2024 года № 870 «О некоторых вопросах представления сведений при поступлении на государственную </w:t>
      </w:r>
      <w:r>
        <w:rPr>
          <w:sz w:val="28"/>
          <w:szCs w:val="28"/>
        </w:rPr>
        <w:t>службу Российской Федерации и муниципальную службу в Российской Федерации и их актуализации» (далее – Указ Президента Российской Федерации от 10 октября 2024 года № 870)</w:t>
      </w:r>
      <w:r>
        <w:rPr>
          <w:rStyle w:val="FontStyle11"/>
          <w:sz w:val="28"/>
          <w:szCs w:val="28"/>
        </w:rPr>
        <w:t xml:space="preserve">. </w:t>
      </w:r>
    </w:p>
    <w:p w:rsidR="006B3436" w:rsidRDefault="001C63AE">
      <w:pPr>
        <w:pStyle w:val="Style3"/>
        <w:widowControl/>
        <w:spacing w:line="240" w:lineRule="auto"/>
        <w:ind w:firstLine="709"/>
        <w:rPr>
          <w:sz w:val="28"/>
          <w:szCs w:val="28"/>
        </w:rPr>
      </w:pPr>
      <w:r>
        <w:rPr>
          <w:rStyle w:val="FontStyle11"/>
          <w:sz w:val="28"/>
          <w:szCs w:val="28"/>
        </w:rPr>
        <w:t xml:space="preserve">Согласно этой норме </w:t>
      </w:r>
      <w:r>
        <w:rPr>
          <w:sz w:val="28"/>
          <w:szCs w:val="28"/>
        </w:rPr>
        <w:t>Указа Президента Российской Федерации от                   10 ок</w:t>
      </w:r>
      <w:r>
        <w:rPr>
          <w:sz w:val="28"/>
          <w:szCs w:val="28"/>
        </w:rPr>
        <w:t>тября 2024 года № 870 1 января 2026 г. анкеты для поступления на государственную службу Российской Федерации и муниципальную службу в Российской Федерации заполняются исключительно в электронном виде, при этом для их формирования могут использоваться тольк</w:t>
      </w:r>
      <w:r>
        <w:rPr>
          <w:sz w:val="28"/>
          <w:szCs w:val="28"/>
        </w:rPr>
        <w:t>о специализированные сервисы.</w:t>
      </w:r>
    </w:p>
    <w:p w:rsidR="006B3436" w:rsidRDefault="001C63AE">
      <w:pPr>
        <w:pStyle w:val="Style3"/>
        <w:widowControl/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В связи с этим, проектом </w:t>
      </w:r>
      <w:r>
        <w:rPr>
          <w:rStyle w:val="FontStyle11"/>
          <w:sz w:val="28"/>
          <w:szCs w:val="28"/>
        </w:rPr>
        <w:t xml:space="preserve">решения Думы Белоярского района                         </w:t>
      </w:r>
      <w:r>
        <w:rPr>
          <w:sz w:val="28"/>
          <w:szCs w:val="28"/>
        </w:rPr>
        <w:t xml:space="preserve">«О внесении изменения в решение Думы Белоярского района от 28 ноября 2008 года № 97» вносятся изменения по исключению слова «собственноручно» в </w:t>
      </w:r>
      <w:r>
        <w:rPr>
          <w:sz w:val="28"/>
          <w:szCs w:val="28"/>
        </w:rPr>
        <w:t>ф</w:t>
      </w:r>
      <w:r>
        <w:rPr>
          <w:sz w:val="28"/>
          <w:szCs w:val="28"/>
        </w:rPr>
        <w:t>ормулировке пункта, предполагающего предоставление анкеты для поступления на государственную службу Российской Федерации и муниципальную службу в Российской Федерации:</w:t>
      </w:r>
    </w:p>
    <w:p w:rsidR="006B3436" w:rsidRDefault="006B3436">
      <w:pPr>
        <w:pStyle w:val="Style3"/>
        <w:widowControl/>
        <w:spacing w:line="240" w:lineRule="auto"/>
        <w:ind w:firstLine="709"/>
        <w:rPr>
          <w:sz w:val="28"/>
          <w:szCs w:val="28"/>
        </w:rPr>
      </w:pPr>
    </w:p>
    <w:tbl>
      <w:tblPr>
        <w:tblW w:w="9253" w:type="dxa"/>
        <w:tblInd w:w="2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10"/>
        <w:gridCol w:w="4643"/>
      </w:tblGrid>
      <w:tr w:rsidR="006B3436">
        <w:trPr>
          <w:tblHeader/>
        </w:trPr>
        <w:tc>
          <w:tcPr>
            <w:tcW w:w="4610" w:type="dxa"/>
          </w:tcPr>
          <w:p w:rsidR="006B3436" w:rsidRDefault="001C63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Предыдущая редакция</w:t>
            </w:r>
          </w:p>
        </w:tc>
        <w:tc>
          <w:tcPr>
            <w:tcW w:w="4643" w:type="dxa"/>
          </w:tcPr>
          <w:p w:rsidR="006B3436" w:rsidRDefault="001C63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Новая редакция</w:t>
            </w:r>
          </w:p>
        </w:tc>
      </w:tr>
      <w:tr w:rsidR="006B3436">
        <w:tc>
          <w:tcPr>
            <w:tcW w:w="9253" w:type="dxa"/>
            <w:gridSpan w:val="2"/>
          </w:tcPr>
          <w:p w:rsidR="006B3436" w:rsidRDefault="001C63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</w:rPr>
              <w:t>3 «Организация проведения конкурса»</w:t>
            </w:r>
          </w:p>
        </w:tc>
      </w:tr>
      <w:tr w:rsidR="006B3436">
        <w:tc>
          <w:tcPr>
            <w:tcW w:w="4610" w:type="dxa"/>
          </w:tcPr>
          <w:p w:rsidR="006B3436" w:rsidRDefault="001C63AE">
            <w:pPr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2) </w:t>
            </w:r>
            <w:r>
              <w:rPr>
                <w:b w:val="0"/>
                <w:strike/>
                <w:sz w:val="28"/>
                <w:szCs w:val="28"/>
              </w:rPr>
              <w:t>со</w:t>
            </w:r>
            <w:r>
              <w:rPr>
                <w:b w:val="0"/>
                <w:strike/>
                <w:sz w:val="28"/>
                <w:szCs w:val="28"/>
              </w:rPr>
              <w:t>бственноручно</w:t>
            </w:r>
            <w:r>
              <w:rPr>
                <w:b w:val="0"/>
                <w:sz w:val="28"/>
                <w:szCs w:val="28"/>
              </w:rPr>
              <w:t xml:space="preserve"> заполненную и подписанную анкету по форме, установленной Указом Президента Российской Федерации от 10 октября 2024 года N 870 "О некоторых вопросах представления сведений при поступлении на государственную службу Российской Федерации и муници</w:t>
            </w:r>
            <w:r>
              <w:rPr>
                <w:b w:val="0"/>
                <w:sz w:val="28"/>
                <w:szCs w:val="28"/>
              </w:rPr>
              <w:t>пальную службу в Российской Федерации и их актуализации;</w:t>
            </w:r>
          </w:p>
        </w:tc>
        <w:tc>
          <w:tcPr>
            <w:tcW w:w="4643" w:type="dxa"/>
          </w:tcPr>
          <w:p w:rsidR="006B3436" w:rsidRDefault="001C63AE">
            <w:pPr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2) заполненную и подписанную анкету по форме, установленной Указом Президента Российской Федерации от 10 октября 2024 года N 870 "О некоторых вопросах представления сведений при поступлении на госуда</w:t>
            </w:r>
            <w:r>
              <w:rPr>
                <w:b w:val="0"/>
                <w:sz w:val="28"/>
                <w:szCs w:val="28"/>
              </w:rPr>
              <w:t>рственную службу Российской Федерации и муниципальную службу в Российской Федерации и их актуализации;</w:t>
            </w:r>
          </w:p>
        </w:tc>
      </w:tr>
    </w:tbl>
    <w:p w:rsidR="006B3436" w:rsidRDefault="006B3436">
      <w:pPr>
        <w:jc w:val="center"/>
        <w:rPr>
          <w:sz w:val="28"/>
          <w:szCs w:val="28"/>
        </w:rPr>
      </w:pPr>
    </w:p>
    <w:p w:rsidR="006B3436" w:rsidRDefault="006B3436">
      <w:pPr>
        <w:jc w:val="center"/>
        <w:rPr>
          <w:sz w:val="28"/>
          <w:szCs w:val="28"/>
        </w:rPr>
      </w:pPr>
    </w:p>
    <w:p w:rsidR="006B3436" w:rsidRDefault="006B3436">
      <w:pPr>
        <w:jc w:val="center"/>
        <w:rPr>
          <w:sz w:val="28"/>
          <w:szCs w:val="28"/>
        </w:rPr>
      </w:pPr>
    </w:p>
    <w:p w:rsidR="006B3436" w:rsidRDefault="006B3436">
      <w:pPr>
        <w:jc w:val="center"/>
        <w:rPr>
          <w:sz w:val="28"/>
          <w:szCs w:val="28"/>
        </w:rPr>
      </w:pPr>
    </w:p>
    <w:p w:rsidR="006B3436" w:rsidRDefault="001C63AE">
      <w:pPr>
        <w:pStyle w:val="Style2"/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Финансово-экономическое обоснование к проекту решения Думы Белоярского района «О внесении изменения в приложение к решению Думы Белоярского района </w:t>
      </w:r>
      <w:r>
        <w:rPr>
          <w:b/>
          <w:bCs/>
          <w:sz w:val="28"/>
          <w:szCs w:val="28"/>
        </w:rPr>
        <w:t>о</w:t>
      </w:r>
      <w:r>
        <w:rPr>
          <w:b/>
          <w:bCs/>
          <w:sz w:val="28"/>
          <w:szCs w:val="28"/>
        </w:rPr>
        <w:t>т 28 ноября 2008 года № 97»</w:t>
      </w:r>
    </w:p>
    <w:p w:rsidR="006B3436" w:rsidRDefault="006B3436">
      <w:pPr>
        <w:jc w:val="center"/>
        <w:rPr>
          <w:b w:val="0"/>
          <w:sz w:val="28"/>
          <w:szCs w:val="28"/>
        </w:rPr>
      </w:pPr>
    </w:p>
    <w:p w:rsidR="006B3436" w:rsidRDefault="001C63AE">
      <w:pPr>
        <w:pStyle w:val="Style2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Принятие проекта решения Думы Белоярского района «О внесении изменения в приложение к решению Думы Белоярского района от 28 ноября 2008 года № 97» не повлечет за собой необходимости выделения </w:t>
      </w:r>
      <w:r>
        <w:rPr>
          <w:sz w:val="28"/>
          <w:szCs w:val="28"/>
        </w:rPr>
        <w:t>дополнительных средств из бюджета Белоярского района.</w:t>
      </w:r>
    </w:p>
    <w:p w:rsidR="006B3436" w:rsidRDefault="006B3436">
      <w:pPr>
        <w:rPr>
          <w:sz w:val="28"/>
          <w:szCs w:val="28"/>
        </w:rPr>
      </w:pPr>
    </w:p>
    <w:p w:rsidR="006B3436" w:rsidRDefault="001C63AE">
      <w:pPr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Перечень муниципальных правовых актов Белоярского района, подлежащих </w:t>
      </w:r>
      <w:r>
        <w:rPr>
          <w:sz w:val="28"/>
          <w:szCs w:val="28"/>
        </w:rPr>
        <w:t>признанию утратившими силу, приостановлению, изменению, дополнению  или принятию в связи с принятием проекта решения</w:t>
      </w:r>
    </w:p>
    <w:p w:rsidR="006B3436" w:rsidRDefault="006B3436">
      <w:pPr>
        <w:rPr>
          <w:sz w:val="28"/>
          <w:szCs w:val="28"/>
        </w:rPr>
      </w:pPr>
    </w:p>
    <w:p w:rsidR="006B3436" w:rsidRDefault="001C63AE">
      <w:pPr>
        <w:pStyle w:val="Style2"/>
        <w:spacing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Принятие решен</w:t>
      </w:r>
      <w:r>
        <w:rPr>
          <w:sz w:val="28"/>
          <w:szCs w:val="28"/>
        </w:rPr>
        <w:t>ия Думы Белоярского района «О внесении изменения в решение Думы Белоярского района от 28 ноября 2008 года № 97» не повлечет за собой необходимости внесения изменений в муниципальные правовые акты Белоярского района.</w:t>
      </w:r>
    </w:p>
    <w:p w:rsidR="006B3436" w:rsidRDefault="006B3436">
      <w:pPr>
        <w:ind w:firstLine="720"/>
        <w:jc w:val="both"/>
        <w:rPr>
          <w:b w:val="0"/>
          <w:sz w:val="28"/>
          <w:szCs w:val="28"/>
        </w:rPr>
      </w:pPr>
    </w:p>
    <w:p w:rsidR="006B3436" w:rsidRDefault="006B3436">
      <w:pPr>
        <w:ind w:firstLine="720"/>
        <w:jc w:val="both"/>
        <w:rPr>
          <w:b w:val="0"/>
          <w:sz w:val="28"/>
          <w:szCs w:val="28"/>
        </w:rPr>
      </w:pPr>
    </w:p>
    <w:p w:rsidR="006B3436" w:rsidRDefault="001C63AE">
      <w:pPr>
        <w:ind w:left="2112" w:hanging="2112"/>
        <w:jc w:val="center"/>
        <w:rPr>
          <w:b w:val="0"/>
        </w:rPr>
      </w:pPr>
      <w:r>
        <w:rPr>
          <w:b w:val="0"/>
        </w:rPr>
        <w:t>________________________</w:t>
      </w:r>
    </w:p>
    <w:p w:rsidR="006B3436" w:rsidRDefault="001C63AE">
      <w:pPr>
        <w:rPr>
          <w:b w:val="0"/>
          <w:szCs w:val="24"/>
        </w:rPr>
      </w:pPr>
      <w:r>
        <w:rPr>
          <w:b w:val="0"/>
          <w:szCs w:val="24"/>
        </w:rPr>
        <w:tab/>
      </w:r>
    </w:p>
    <w:sectPr w:rsidR="006B3436">
      <w:pgSz w:w="11906" w:h="16838"/>
      <w:pgMar w:top="1134" w:right="850" w:bottom="1247" w:left="155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3436" w:rsidRDefault="001C63AE">
      <w:r>
        <w:separator/>
      </w:r>
    </w:p>
  </w:endnote>
  <w:endnote w:type="continuationSeparator" w:id="0">
    <w:p w:rsidR="006B3436" w:rsidRDefault="001C63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3436" w:rsidRDefault="001C63AE">
      <w:r>
        <w:separator/>
      </w:r>
    </w:p>
  </w:footnote>
  <w:footnote w:type="continuationSeparator" w:id="0">
    <w:p w:rsidR="006B3436" w:rsidRDefault="001C63A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436"/>
    <w:rsid w:val="001C63AE"/>
    <w:rsid w:val="006B3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b/>
      <w:sz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ae">
    <w:name w:val="Нижний колонтитул Знак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Cs/>
      <w:color w:val="4F81BD" w:themeColor="accent1"/>
      <w:sz w:val="18"/>
      <w:szCs w:val="18"/>
    </w:rPr>
  </w:style>
  <w:style w:type="character" w:customStyle="1" w:styleId="af0">
    <w:name w:val="Название объекта Знак"/>
    <w:link w:val="af"/>
    <w:uiPriority w:val="35"/>
    <w:rPr>
      <w:b/>
      <w:bCs/>
      <w:color w:val="4F81BD" w:themeColor="accent1"/>
      <w:sz w:val="18"/>
      <w:szCs w:val="18"/>
    </w:rPr>
  </w:style>
  <w:style w:type="table" w:styleId="af1">
    <w:name w:val="Table Grid"/>
    <w:basedOn w:val="a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000FF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</w:style>
  <w:style w:type="paragraph" w:customStyle="1" w:styleId="Style2">
    <w:name w:val="Style2"/>
    <w:basedOn w:val="a"/>
    <w:pPr>
      <w:widowControl w:val="0"/>
      <w:spacing w:line="276" w:lineRule="exact"/>
    </w:pPr>
    <w:rPr>
      <w:b w:val="0"/>
      <w:szCs w:val="24"/>
    </w:rPr>
  </w:style>
  <w:style w:type="character" w:customStyle="1" w:styleId="FontStyle11">
    <w:name w:val="Font Style11"/>
    <w:rPr>
      <w:rFonts w:ascii="Times New Roman" w:hAnsi="Times New Roman" w:cs="Times New Roman"/>
      <w:sz w:val="22"/>
      <w:szCs w:val="22"/>
    </w:rPr>
  </w:style>
  <w:style w:type="paragraph" w:customStyle="1" w:styleId="ConsTitle">
    <w:name w:val="ConsTitle"/>
    <w:pPr>
      <w:widowControl w:val="0"/>
      <w:ind w:right="19772"/>
    </w:pPr>
    <w:rPr>
      <w:rFonts w:ascii="Arial" w:hAnsi="Arial" w:cs="Arial"/>
      <w:b/>
      <w:bCs/>
      <w:lang w:eastAsia="ru-RU"/>
    </w:rPr>
  </w:style>
  <w:style w:type="paragraph" w:customStyle="1" w:styleId="Style3">
    <w:name w:val="Style3"/>
    <w:basedOn w:val="a"/>
    <w:pPr>
      <w:widowControl w:val="0"/>
      <w:spacing w:line="306" w:lineRule="exact"/>
      <w:ind w:firstLine="648"/>
      <w:jc w:val="both"/>
    </w:pPr>
    <w:rPr>
      <w:b w:val="0"/>
      <w:szCs w:val="24"/>
    </w:rPr>
  </w:style>
  <w:style w:type="paragraph" w:styleId="afb">
    <w:name w:val="Balloon Text"/>
    <w:basedOn w:val="a"/>
    <w:link w:val="afc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link w:val="afb"/>
    <w:rPr>
      <w:rFonts w:ascii="Tahoma" w:hAnsi="Tahoma" w:cs="Tahoma"/>
      <w:b/>
      <w:sz w:val="16"/>
      <w:szCs w:val="1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b/>
      <w:sz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ae">
    <w:name w:val="Нижний колонтитул Знак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Cs/>
      <w:color w:val="4F81BD" w:themeColor="accent1"/>
      <w:sz w:val="18"/>
      <w:szCs w:val="18"/>
    </w:rPr>
  </w:style>
  <w:style w:type="character" w:customStyle="1" w:styleId="af0">
    <w:name w:val="Название объекта Знак"/>
    <w:link w:val="af"/>
    <w:uiPriority w:val="35"/>
    <w:rPr>
      <w:b/>
      <w:bCs/>
      <w:color w:val="4F81BD" w:themeColor="accent1"/>
      <w:sz w:val="18"/>
      <w:szCs w:val="18"/>
    </w:rPr>
  </w:style>
  <w:style w:type="table" w:styleId="af1">
    <w:name w:val="Table Grid"/>
    <w:basedOn w:val="a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000FF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</w:style>
  <w:style w:type="paragraph" w:customStyle="1" w:styleId="Style2">
    <w:name w:val="Style2"/>
    <w:basedOn w:val="a"/>
    <w:pPr>
      <w:widowControl w:val="0"/>
      <w:spacing w:line="276" w:lineRule="exact"/>
    </w:pPr>
    <w:rPr>
      <w:b w:val="0"/>
      <w:szCs w:val="24"/>
    </w:rPr>
  </w:style>
  <w:style w:type="character" w:customStyle="1" w:styleId="FontStyle11">
    <w:name w:val="Font Style11"/>
    <w:rPr>
      <w:rFonts w:ascii="Times New Roman" w:hAnsi="Times New Roman" w:cs="Times New Roman"/>
      <w:sz w:val="22"/>
      <w:szCs w:val="22"/>
    </w:rPr>
  </w:style>
  <w:style w:type="paragraph" w:customStyle="1" w:styleId="ConsTitle">
    <w:name w:val="ConsTitle"/>
    <w:pPr>
      <w:widowControl w:val="0"/>
      <w:ind w:right="19772"/>
    </w:pPr>
    <w:rPr>
      <w:rFonts w:ascii="Arial" w:hAnsi="Arial" w:cs="Arial"/>
      <w:b/>
      <w:bCs/>
      <w:lang w:eastAsia="ru-RU"/>
    </w:rPr>
  </w:style>
  <w:style w:type="paragraph" w:customStyle="1" w:styleId="Style3">
    <w:name w:val="Style3"/>
    <w:basedOn w:val="a"/>
    <w:pPr>
      <w:widowControl w:val="0"/>
      <w:spacing w:line="306" w:lineRule="exact"/>
      <w:ind w:firstLine="648"/>
      <w:jc w:val="both"/>
    </w:pPr>
    <w:rPr>
      <w:b w:val="0"/>
      <w:szCs w:val="24"/>
    </w:rPr>
  </w:style>
  <w:style w:type="paragraph" w:styleId="afb">
    <w:name w:val="Balloon Text"/>
    <w:basedOn w:val="a"/>
    <w:link w:val="afc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link w:val="afb"/>
    <w:rPr>
      <w:rFonts w:ascii="Tahoma" w:hAnsi="Tahoma" w:cs="Tahoma"/>
      <w:b/>
      <w:sz w:val="16"/>
      <w:szCs w:val="1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448</Words>
  <Characters>2555</Characters>
  <Application>Microsoft Office Word</Application>
  <DocSecurity>4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 ЗАПИСКА</vt:lpstr>
    </vt:vector>
  </TitlesOfParts>
  <Company>*</Company>
  <LinksUpToDate>false</LinksUpToDate>
  <CharactersWithSpaces>2998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 ЗАПИСКА</dc:title>
  <dc:creator>Светлана</dc:creator>
  <cp:lastModifiedBy>Гореликова Анастасия Юрьевна</cp:lastModifiedBy>
  <cp:revision>2</cp:revision>
  <dcterms:created xsi:type="dcterms:W3CDTF">2026-02-05T10:21:00Z</dcterms:created>
  <dcterms:modified xsi:type="dcterms:W3CDTF">2026-02-05T10:21:00Z</dcterms:modified>
  <cp:version>917504</cp:version>
</cp:coreProperties>
</file>